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E41F" w14:textId="77777777" w:rsidR="00F61E42" w:rsidRDefault="00F61E42" w:rsidP="00F61E42">
      <w:pPr>
        <w:pBdr>
          <w:bottom w:val="single" w:sz="6" w:space="0" w:color="000000"/>
        </w:pBdr>
        <w:shd w:val="clear" w:color="auto" w:fill="FFFFFF"/>
        <w:spacing w:before="300" w:after="150" w:line="240" w:lineRule="auto"/>
        <w:outlineLvl w:val="1"/>
        <w:rPr>
          <w:rFonts w:ascii="Verdana" w:eastAsia="Times New Roman" w:hAnsi="Verdana" w:cs="Times New Roman"/>
          <w:b/>
          <w:bCs/>
          <w:color w:val="000000"/>
          <w:sz w:val="29"/>
          <w:szCs w:val="29"/>
        </w:rPr>
      </w:pPr>
      <w:r>
        <w:rPr>
          <w:rFonts w:ascii="Verdana" w:eastAsia="Times New Roman" w:hAnsi="Verdana" w:cs="Times New Roman"/>
          <w:b/>
          <w:bCs/>
          <w:color w:val="000000"/>
          <w:sz w:val="29"/>
          <w:szCs w:val="29"/>
        </w:rPr>
        <w:t xml:space="preserve">Minimum Standard (Legend, </w:t>
      </w:r>
      <w:proofErr w:type="spellStart"/>
      <w:r>
        <w:rPr>
          <w:rFonts w:ascii="Verdana" w:eastAsia="Times New Roman" w:hAnsi="Verdana" w:cs="Times New Roman"/>
          <w:b/>
          <w:bCs/>
          <w:color w:val="000000"/>
          <w:sz w:val="29"/>
          <w:szCs w:val="29"/>
        </w:rPr>
        <w:t>Mapunit</w:t>
      </w:r>
      <w:proofErr w:type="spellEnd"/>
      <w:r>
        <w:rPr>
          <w:rFonts w:ascii="Verdana" w:eastAsia="Times New Roman" w:hAnsi="Verdana" w:cs="Times New Roman"/>
          <w:b/>
          <w:bCs/>
          <w:color w:val="000000"/>
          <w:sz w:val="29"/>
          <w:szCs w:val="29"/>
        </w:rPr>
        <w:t xml:space="preserve">, Data </w:t>
      </w:r>
      <w:proofErr w:type="spellStart"/>
      <w:r>
        <w:rPr>
          <w:rFonts w:ascii="Verdana" w:eastAsia="Times New Roman" w:hAnsi="Verdana" w:cs="Times New Roman"/>
          <w:b/>
          <w:bCs/>
          <w:color w:val="000000"/>
          <w:sz w:val="29"/>
          <w:szCs w:val="29"/>
        </w:rPr>
        <w:t>Mapunit</w:t>
      </w:r>
      <w:proofErr w:type="spellEnd"/>
      <w:r>
        <w:rPr>
          <w:rFonts w:ascii="Verdana" w:eastAsia="Times New Roman" w:hAnsi="Verdana" w:cs="Times New Roman"/>
          <w:b/>
          <w:bCs/>
          <w:color w:val="000000"/>
          <w:sz w:val="29"/>
          <w:szCs w:val="29"/>
        </w:rPr>
        <w:t>)</w:t>
      </w:r>
    </w:p>
    <w:p w14:paraId="630060E3" w14:textId="77777777" w:rsidR="00F61E42" w:rsidRDefault="00F61E42" w:rsidP="00F61E42">
      <w:pPr>
        <w:shd w:val="clear" w:color="auto" w:fill="FFFFFF"/>
        <w:spacing w:before="120" w:after="480" w:line="336" w:lineRule="atLeast"/>
        <w:rPr>
          <w:rFonts w:ascii="Verdana" w:eastAsia="Times New Roman" w:hAnsi="Verdana" w:cs="Times New Roman"/>
          <w:color w:val="000000"/>
        </w:rPr>
      </w:pPr>
      <w:r>
        <w:rPr>
          <w:rFonts w:ascii="Verdana" w:eastAsia="Times New Roman" w:hAnsi="Verdana" w:cs="Times New Roman"/>
          <w:color w:val="000000"/>
        </w:rPr>
        <w:t>The NASIS data elements that make up a defined minimum standard to support current national programs are shown in the table below. The standard includes data elements from National Bulletin 430-5-7 (SOI Soil Information in Field Office Technical Guides) and other data elements that support current national interpretations, required national NASIS calculations (per NB 430-14-3 SOI-Calculated Soil Interpretation Factors in NASIS), and the Conservation Assessment Ranking Tool (CART).  </w:t>
      </w:r>
    </w:p>
    <w:p w14:paraId="2091C653" w14:textId="77777777" w:rsidR="00F61E42" w:rsidRDefault="00F61E42" w:rsidP="00F61E42">
      <w:pPr>
        <w:shd w:val="clear" w:color="auto" w:fill="FFFFFF"/>
        <w:spacing w:before="120" w:after="480" w:line="336" w:lineRule="atLeast"/>
        <w:rPr>
          <w:rFonts w:ascii="Verdana" w:eastAsia="Times New Roman" w:hAnsi="Verdana" w:cs="Times New Roman"/>
          <w:color w:val="000000"/>
        </w:rPr>
      </w:pPr>
      <w:r>
        <w:rPr>
          <w:rFonts w:ascii="Verdana" w:eastAsia="Times New Roman" w:hAnsi="Verdana" w:cs="Times New Roman"/>
          <w:color w:val="000000"/>
        </w:rPr>
        <w:t>Data integrity check reports are provided to ensure data comply to this minimum standard.  These reports identify potential errors, omissions, and inconsistencies in NASIS database population. The reports are accessed through the NASIS Data Integrity Report Site. An individual report will assess the data integrity of one or a few interrelated data elements, therefore many reports will be developed but only a select few are currently available. The available reports are marked “Ready to Use” in NASIS and listed in the last three columns in the table below for the data element and type of check in which they apply. The number of reports will increase with time as new reports become available. For more details, refer to the data integrity report named “Read First About Data Integrity Reports.”</w:t>
      </w:r>
    </w:p>
    <w:p w14:paraId="13721A2C" w14:textId="77777777" w:rsidR="00F61E42" w:rsidRDefault="00F61E42" w:rsidP="00F61E42">
      <w:pPr>
        <w:shd w:val="clear" w:color="auto" w:fill="FFFFFF"/>
        <w:spacing w:before="120" w:after="480" w:line="336" w:lineRule="atLeast"/>
        <w:rPr>
          <w:rFonts w:ascii="Verdana" w:eastAsia="Times New Roman" w:hAnsi="Verdana" w:cs="Times New Roman"/>
          <w:color w:val="000000"/>
        </w:rPr>
      </w:pPr>
      <w:r>
        <w:rPr>
          <w:rFonts w:ascii="Verdana" w:eastAsia="Times New Roman" w:hAnsi="Verdana" w:cs="Times New Roman"/>
          <w:color w:val="000000"/>
        </w:rPr>
        <w:t xml:space="preserve">Application: The primary intent is to apply this minimum standard to official data that already exist in NASIS. Any new </w:t>
      </w:r>
      <w:proofErr w:type="spellStart"/>
      <w:r>
        <w:rPr>
          <w:rFonts w:ascii="Verdana" w:eastAsia="Times New Roman" w:hAnsi="Verdana" w:cs="Times New Roman"/>
          <w:color w:val="000000"/>
        </w:rPr>
        <w:t>mapunits</w:t>
      </w:r>
      <w:proofErr w:type="spellEnd"/>
      <w:r>
        <w:rPr>
          <w:rFonts w:ascii="Verdana" w:eastAsia="Times New Roman" w:hAnsi="Verdana" w:cs="Times New Roman"/>
          <w:color w:val="000000"/>
        </w:rPr>
        <w:t xml:space="preserve"> or new data </w:t>
      </w:r>
      <w:proofErr w:type="spellStart"/>
      <w:r>
        <w:rPr>
          <w:rFonts w:ascii="Verdana" w:eastAsia="Times New Roman" w:hAnsi="Verdana" w:cs="Times New Roman"/>
          <w:color w:val="000000"/>
        </w:rPr>
        <w:t>mapunits</w:t>
      </w:r>
      <w:proofErr w:type="spellEnd"/>
      <w:r>
        <w:rPr>
          <w:rFonts w:ascii="Verdana" w:eastAsia="Times New Roman" w:hAnsi="Verdana" w:cs="Times New Roman"/>
          <w:color w:val="000000"/>
        </w:rPr>
        <w:t xml:space="preserve"> should meet the population requirements of a full standard, such as NI430-305 Exhibit A, or a similar full standard.</w:t>
      </w:r>
    </w:p>
    <w:p w14:paraId="1B62D06B" w14:textId="77777777" w:rsidR="00F61E42" w:rsidRDefault="00F61E42" w:rsidP="00F61E42">
      <w:pPr>
        <w:shd w:val="clear" w:color="auto" w:fill="FFFFFF"/>
        <w:spacing w:before="120" w:after="480" w:line="336" w:lineRule="atLeast"/>
        <w:rPr>
          <w:rFonts w:ascii="Verdana" w:eastAsia="Times New Roman" w:hAnsi="Verdana" w:cs="Times New Roman"/>
          <w:color w:val="000000"/>
        </w:rPr>
      </w:pPr>
      <w:r>
        <w:rPr>
          <w:rFonts w:ascii="Verdana" w:eastAsia="Times New Roman" w:hAnsi="Verdana" w:cs="Times New Roman"/>
          <w:b/>
          <w:bCs/>
          <w:color w:val="000000"/>
        </w:rPr>
        <w:t>Minimum Standard</w:t>
      </w:r>
      <w:r>
        <w:rPr>
          <w:rFonts w:ascii="Verdana" w:eastAsia="Times New Roman" w:hAnsi="Verdana" w:cs="Times New Roman"/>
          <w:color w:val="000000"/>
        </w:rPr>
        <w:t>. Build Date: December 2018</w:t>
      </w:r>
    </w:p>
    <w:tbl>
      <w:tblPr>
        <w:tblW w:w="937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159"/>
        <w:gridCol w:w="1417"/>
        <w:gridCol w:w="1420"/>
        <w:gridCol w:w="1056"/>
        <w:gridCol w:w="1000"/>
        <w:gridCol w:w="1148"/>
        <w:gridCol w:w="1015"/>
        <w:gridCol w:w="1325"/>
      </w:tblGrid>
      <w:tr w:rsidR="00F61E42" w14:paraId="209DFB93" w14:textId="77777777" w:rsidTr="00F61E42">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7B7B7"/>
            <w:hideMark/>
          </w:tcPr>
          <w:p w14:paraId="38E268D2" w14:textId="77777777" w:rsidR="00F61E42" w:rsidRDefault="00F61E42">
            <w:pPr>
              <w:spacing w:before="120" w:after="480" w:line="336" w:lineRule="atLeast"/>
              <w:jc w:val="center"/>
              <w:rPr>
                <w:rFonts w:ascii="Verdana" w:eastAsia="Times New Roman" w:hAnsi="Verdana" w:cs="Times New Roman"/>
                <w:b/>
                <w:bCs/>
                <w:color w:val="000000"/>
                <w:sz w:val="18"/>
                <w:szCs w:val="18"/>
              </w:rPr>
            </w:pPr>
            <w:r>
              <w:rPr>
                <w:rFonts w:ascii="Verdana" w:eastAsia="Times New Roman" w:hAnsi="Verdana" w:cs="Times New Roman"/>
                <w:b/>
                <w:bCs/>
                <w:color w:val="000000"/>
                <w:sz w:val="15"/>
                <w:szCs w:val="15"/>
              </w:rPr>
              <w:lastRenderedPageBreak/>
              <w:t>NASIS Table</w:t>
            </w:r>
          </w:p>
        </w:tc>
        <w:tc>
          <w:tcPr>
            <w:tcW w:w="0" w:type="auto"/>
            <w:tcBorders>
              <w:top w:val="outset" w:sz="6" w:space="0" w:color="auto"/>
              <w:left w:val="outset" w:sz="6" w:space="0" w:color="auto"/>
              <w:bottom w:val="outset" w:sz="6" w:space="0" w:color="auto"/>
              <w:right w:val="outset" w:sz="6" w:space="0" w:color="auto"/>
            </w:tcBorders>
            <w:shd w:val="clear" w:color="auto" w:fill="B7B7B7"/>
            <w:hideMark/>
          </w:tcPr>
          <w:p w14:paraId="60DC12DC" w14:textId="77777777" w:rsidR="00F61E42" w:rsidRDefault="00F61E42">
            <w:pPr>
              <w:spacing w:before="120" w:after="480" w:line="336" w:lineRule="atLeast"/>
              <w:jc w:val="center"/>
              <w:rPr>
                <w:rFonts w:ascii="Verdana" w:eastAsia="Times New Roman" w:hAnsi="Verdana" w:cs="Times New Roman"/>
                <w:b/>
                <w:bCs/>
                <w:color w:val="000000"/>
                <w:sz w:val="18"/>
                <w:szCs w:val="18"/>
              </w:rPr>
            </w:pPr>
            <w:r>
              <w:rPr>
                <w:rFonts w:ascii="Verdana" w:eastAsia="Times New Roman" w:hAnsi="Verdana" w:cs="Times New Roman"/>
                <w:b/>
                <w:bCs/>
                <w:color w:val="000000"/>
                <w:sz w:val="15"/>
                <w:szCs w:val="15"/>
              </w:rPr>
              <w:t>Data Element</w:t>
            </w:r>
          </w:p>
        </w:tc>
        <w:tc>
          <w:tcPr>
            <w:tcW w:w="0" w:type="auto"/>
            <w:tcBorders>
              <w:top w:val="outset" w:sz="6" w:space="0" w:color="auto"/>
              <w:left w:val="outset" w:sz="6" w:space="0" w:color="auto"/>
              <w:bottom w:val="outset" w:sz="6" w:space="0" w:color="auto"/>
              <w:right w:val="outset" w:sz="6" w:space="0" w:color="auto"/>
            </w:tcBorders>
            <w:shd w:val="clear" w:color="auto" w:fill="B7B7B7"/>
            <w:hideMark/>
          </w:tcPr>
          <w:p w14:paraId="75CC6234" w14:textId="77777777" w:rsidR="00F61E42" w:rsidRDefault="00F61E42">
            <w:pPr>
              <w:spacing w:before="120" w:after="480" w:line="336" w:lineRule="atLeast"/>
              <w:jc w:val="center"/>
              <w:rPr>
                <w:rFonts w:ascii="Verdana" w:eastAsia="Times New Roman" w:hAnsi="Verdana" w:cs="Times New Roman"/>
                <w:b/>
                <w:bCs/>
                <w:color w:val="000000"/>
                <w:sz w:val="18"/>
                <w:szCs w:val="18"/>
              </w:rPr>
            </w:pPr>
            <w:r>
              <w:rPr>
                <w:rFonts w:ascii="Verdana" w:eastAsia="Times New Roman" w:hAnsi="Verdana" w:cs="Times New Roman"/>
                <w:b/>
                <w:bCs/>
                <w:color w:val="000000"/>
                <w:sz w:val="15"/>
                <w:szCs w:val="15"/>
              </w:rPr>
              <w:t>Data Population Guidance UNDER DEVELOPMENT</w:t>
            </w:r>
          </w:p>
        </w:tc>
        <w:tc>
          <w:tcPr>
            <w:tcW w:w="0" w:type="auto"/>
            <w:tcBorders>
              <w:top w:val="outset" w:sz="6" w:space="0" w:color="auto"/>
              <w:left w:val="outset" w:sz="6" w:space="0" w:color="auto"/>
              <w:bottom w:val="outset" w:sz="6" w:space="0" w:color="auto"/>
              <w:right w:val="outset" w:sz="6" w:space="0" w:color="auto"/>
            </w:tcBorders>
            <w:shd w:val="clear" w:color="auto" w:fill="B7B7B7"/>
            <w:hideMark/>
          </w:tcPr>
          <w:p w14:paraId="3CE04E64" w14:textId="77777777" w:rsidR="00F61E42" w:rsidRDefault="00F61E42">
            <w:pPr>
              <w:spacing w:before="120" w:after="480" w:line="336" w:lineRule="atLeast"/>
              <w:jc w:val="center"/>
              <w:rPr>
                <w:rFonts w:ascii="Verdana" w:eastAsia="Times New Roman" w:hAnsi="Verdana" w:cs="Times New Roman"/>
                <w:b/>
                <w:bCs/>
                <w:color w:val="000000"/>
                <w:sz w:val="18"/>
                <w:szCs w:val="18"/>
              </w:rPr>
            </w:pPr>
            <w:r>
              <w:rPr>
                <w:rFonts w:ascii="Verdana" w:eastAsia="Times New Roman" w:hAnsi="Verdana" w:cs="Times New Roman"/>
                <w:b/>
                <w:bCs/>
                <w:color w:val="000000"/>
                <w:sz w:val="15"/>
                <w:szCs w:val="15"/>
              </w:rPr>
              <w:t>Population sequence</w:t>
            </w:r>
          </w:p>
        </w:tc>
        <w:tc>
          <w:tcPr>
            <w:tcW w:w="0" w:type="auto"/>
            <w:tcBorders>
              <w:top w:val="outset" w:sz="6" w:space="0" w:color="auto"/>
              <w:left w:val="outset" w:sz="6" w:space="0" w:color="auto"/>
              <w:bottom w:val="outset" w:sz="6" w:space="0" w:color="auto"/>
              <w:right w:val="outset" w:sz="6" w:space="0" w:color="auto"/>
            </w:tcBorders>
            <w:shd w:val="clear" w:color="auto" w:fill="B7B7B7"/>
            <w:hideMark/>
          </w:tcPr>
          <w:p w14:paraId="042C2295" w14:textId="77777777" w:rsidR="00F61E42" w:rsidRDefault="00F61E42">
            <w:pPr>
              <w:spacing w:before="120" w:after="480" w:line="336" w:lineRule="atLeast"/>
              <w:jc w:val="center"/>
              <w:rPr>
                <w:rFonts w:ascii="Verdana" w:eastAsia="Times New Roman" w:hAnsi="Verdana" w:cs="Times New Roman"/>
                <w:b/>
                <w:bCs/>
                <w:color w:val="000000"/>
                <w:sz w:val="18"/>
                <w:szCs w:val="18"/>
              </w:rPr>
            </w:pPr>
            <w:r>
              <w:rPr>
                <w:rFonts w:ascii="Verdana" w:eastAsia="Times New Roman" w:hAnsi="Verdana" w:cs="Times New Roman"/>
                <w:b/>
                <w:bCs/>
                <w:color w:val="000000"/>
                <w:sz w:val="15"/>
                <w:szCs w:val="15"/>
              </w:rPr>
              <w:t>NASIS Table ACRONYM</w:t>
            </w:r>
          </w:p>
        </w:tc>
        <w:tc>
          <w:tcPr>
            <w:tcW w:w="0" w:type="auto"/>
            <w:tcBorders>
              <w:top w:val="outset" w:sz="6" w:space="0" w:color="auto"/>
              <w:left w:val="outset" w:sz="6" w:space="0" w:color="auto"/>
              <w:bottom w:val="outset" w:sz="6" w:space="0" w:color="auto"/>
              <w:right w:val="outset" w:sz="6" w:space="0" w:color="auto"/>
            </w:tcBorders>
            <w:shd w:val="clear" w:color="auto" w:fill="B7B7B7"/>
            <w:hideMark/>
          </w:tcPr>
          <w:p w14:paraId="2C374FD9" w14:textId="77777777" w:rsidR="00F61E42" w:rsidRDefault="00F61E42">
            <w:pPr>
              <w:spacing w:before="120" w:after="480" w:line="336" w:lineRule="atLeast"/>
              <w:jc w:val="center"/>
              <w:rPr>
                <w:rFonts w:ascii="Verdana" w:eastAsia="Times New Roman" w:hAnsi="Verdana" w:cs="Times New Roman"/>
                <w:b/>
                <w:bCs/>
                <w:color w:val="000000"/>
                <w:sz w:val="18"/>
                <w:szCs w:val="18"/>
              </w:rPr>
            </w:pPr>
            <w:r>
              <w:rPr>
                <w:rFonts w:ascii="Verdana" w:eastAsia="Times New Roman" w:hAnsi="Verdana" w:cs="Times New Roman"/>
                <w:b/>
                <w:bCs/>
                <w:color w:val="000000"/>
                <w:sz w:val="15"/>
                <w:szCs w:val="15"/>
              </w:rPr>
              <w:t>CHECK Report - Empty Table</w:t>
            </w:r>
          </w:p>
        </w:tc>
        <w:tc>
          <w:tcPr>
            <w:tcW w:w="0" w:type="auto"/>
            <w:tcBorders>
              <w:top w:val="outset" w:sz="6" w:space="0" w:color="auto"/>
              <w:left w:val="outset" w:sz="6" w:space="0" w:color="auto"/>
              <w:bottom w:val="outset" w:sz="6" w:space="0" w:color="auto"/>
              <w:right w:val="outset" w:sz="6" w:space="0" w:color="auto"/>
            </w:tcBorders>
            <w:shd w:val="clear" w:color="auto" w:fill="B7B7B7"/>
            <w:hideMark/>
          </w:tcPr>
          <w:p w14:paraId="60FF07A1" w14:textId="77777777" w:rsidR="00F61E42" w:rsidRDefault="00F61E42">
            <w:pPr>
              <w:spacing w:before="120" w:after="480" w:line="336" w:lineRule="atLeast"/>
              <w:jc w:val="center"/>
              <w:rPr>
                <w:rFonts w:ascii="Verdana" w:eastAsia="Times New Roman" w:hAnsi="Verdana" w:cs="Times New Roman"/>
                <w:b/>
                <w:bCs/>
                <w:color w:val="000000"/>
                <w:sz w:val="18"/>
                <w:szCs w:val="18"/>
              </w:rPr>
            </w:pPr>
            <w:r>
              <w:rPr>
                <w:rFonts w:ascii="Verdana" w:eastAsia="Times New Roman" w:hAnsi="Verdana" w:cs="Times New Roman"/>
                <w:b/>
                <w:bCs/>
                <w:color w:val="000000"/>
                <w:sz w:val="15"/>
                <w:szCs w:val="15"/>
              </w:rPr>
              <w:t>CHECK Report - NULL</w:t>
            </w:r>
          </w:p>
        </w:tc>
        <w:tc>
          <w:tcPr>
            <w:tcW w:w="0" w:type="auto"/>
            <w:tcBorders>
              <w:top w:val="outset" w:sz="6" w:space="0" w:color="auto"/>
              <w:left w:val="outset" w:sz="6" w:space="0" w:color="auto"/>
              <w:bottom w:val="outset" w:sz="6" w:space="0" w:color="auto"/>
              <w:right w:val="outset" w:sz="6" w:space="0" w:color="auto"/>
            </w:tcBorders>
            <w:shd w:val="clear" w:color="auto" w:fill="B7B7B7"/>
            <w:hideMark/>
          </w:tcPr>
          <w:p w14:paraId="32D4967D" w14:textId="77777777" w:rsidR="00F61E42" w:rsidRDefault="00F61E42">
            <w:pPr>
              <w:spacing w:before="120" w:after="480" w:line="336" w:lineRule="atLeast"/>
              <w:jc w:val="center"/>
              <w:rPr>
                <w:rFonts w:ascii="Verdana" w:eastAsia="Times New Roman" w:hAnsi="Verdana" w:cs="Times New Roman"/>
                <w:b/>
                <w:bCs/>
                <w:color w:val="000000"/>
                <w:sz w:val="18"/>
                <w:szCs w:val="18"/>
              </w:rPr>
            </w:pPr>
            <w:r>
              <w:rPr>
                <w:rFonts w:ascii="Verdana" w:eastAsia="Times New Roman" w:hAnsi="Verdana" w:cs="Times New Roman"/>
                <w:b/>
                <w:bCs/>
                <w:color w:val="000000"/>
                <w:sz w:val="15"/>
                <w:szCs w:val="15"/>
              </w:rPr>
              <w:t>CHECK Report - Data Quality</w:t>
            </w:r>
          </w:p>
        </w:tc>
      </w:tr>
      <w:tr w:rsidR="00F61E42" w14:paraId="372B54B2"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8F8C9" w14:textId="77777777" w:rsidR="00F61E42" w:rsidRDefault="00F61E42">
            <w:pPr>
              <w:spacing w:before="120" w:after="480" w:line="336" w:lineRule="atLeast"/>
              <w:rPr>
                <w:rFonts w:ascii="Verdana" w:eastAsia="Times New Roman" w:hAnsi="Verdana" w:cs="Times New Roman"/>
                <w:color w:val="000000"/>
                <w:sz w:val="18"/>
                <w:szCs w:val="18"/>
              </w:rPr>
            </w:pP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D34AD" w14:textId="77777777" w:rsidR="00F61E42" w:rsidRDefault="00F61E42">
            <w:pPr>
              <w:spacing w:before="120" w:after="480" w:line="336" w:lineRule="atLeast"/>
              <w:rPr>
                <w:rFonts w:ascii="Verdana" w:eastAsia="Times New Roman" w:hAnsi="Verdana" w:cs="Times New Roman"/>
                <w:color w:val="000000"/>
                <w:sz w:val="18"/>
                <w:szCs w:val="18"/>
              </w:rPr>
            </w:pPr>
            <w:proofErr w:type="spellStart"/>
            <w:r>
              <w:rPr>
                <w:rFonts w:ascii="Verdana" w:eastAsia="Times New Roman" w:hAnsi="Verdana" w:cs="Times New Roman"/>
                <w:color w:val="000000"/>
                <w:sz w:val="15"/>
                <w:szCs w:val="15"/>
              </w:rPr>
              <w:t>Mapunit</w:t>
            </w:r>
            <w:proofErr w:type="spellEnd"/>
            <w:r>
              <w:rPr>
                <w:rFonts w:ascii="Verdana" w:eastAsia="Times New Roman" w:hAnsi="Verdana" w:cs="Times New Roman"/>
                <w:color w:val="000000"/>
                <w:sz w:val="15"/>
                <w:szCs w:val="15"/>
              </w:rPr>
              <w:t xml:space="preserve"> NASIS Site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A9BC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A </w:t>
            </w:r>
            <w:proofErr w:type="spellStart"/>
            <w:r>
              <w:rPr>
                <w:rFonts w:ascii="Verdana" w:eastAsia="Times New Roman" w:hAnsi="Verdana" w:cs="Times New Roman"/>
                <w:color w:val="000000"/>
                <w:sz w:val="15"/>
                <w:szCs w:val="15"/>
              </w:rPr>
              <w:t>Mapunit</w:t>
            </w:r>
            <w:proofErr w:type="spellEnd"/>
            <w:r>
              <w:rPr>
                <w:rFonts w:ascii="Verdana" w:eastAsia="Times New Roman" w:hAnsi="Verdana" w:cs="Times New Roman"/>
                <w:color w:val="000000"/>
                <w:sz w:val="15"/>
                <w:szCs w:val="15"/>
              </w:rPr>
              <w:t xml:space="preserve"> and its Rep DMU should be in the same NASIS Site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6ED5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C30D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9B8B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F0DF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7379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01aM-Mapunits with Data </w:t>
            </w:r>
            <w:proofErr w:type="spellStart"/>
            <w:r>
              <w:rPr>
                <w:rFonts w:ascii="Verdana" w:eastAsia="Times New Roman" w:hAnsi="Verdana" w:cs="Times New Roman"/>
                <w:color w:val="000000"/>
                <w:sz w:val="15"/>
                <w:szCs w:val="15"/>
              </w:rPr>
              <w:t>Mapunits</w:t>
            </w:r>
            <w:proofErr w:type="spellEnd"/>
            <w:r>
              <w:rPr>
                <w:rFonts w:ascii="Verdana" w:eastAsia="Times New Roman" w:hAnsi="Verdana" w:cs="Times New Roman"/>
                <w:color w:val="000000"/>
                <w:sz w:val="15"/>
                <w:szCs w:val="15"/>
              </w:rPr>
              <w:t xml:space="preserve"> in Different NASIS Site</w:t>
            </w:r>
          </w:p>
        </w:tc>
      </w:tr>
      <w:tr w:rsidR="00F61E42" w14:paraId="29DA8107"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D122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Correlation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8DFB5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Representative DMU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F03A0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The DMU that is representative of the map unit is checked as the Rep DMU. Only one DMU is checked as Rep.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E2CC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998A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212F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01COR-RV DMU NOT Indicated, Is Missing, or Has Multiple RVs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E4E8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808E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01COR-RV DMU NOT Indicated, Is Missing, or Has Multiple RVs</w:t>
            </w:r>
          </w:p>
        </w:tc>
      </w:tr>
      <w:tr w:rsidR="00F61E42" w14:paraId="3103CF4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94ADC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Data </w:t>
            </w: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DC7D8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DMU NASIS Site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82E4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A </w:t>
            </w:r>
            <w:proofErr w:type="spellStart"/>
            <w:r>
              <w:rPr>
                <w:rFonts w:ascii="Verdana" w:eastAsia="Times New Roman" w:hAnsi="Verdana" w:cs="Times New Roman"/>
                <w:color w:val="000000"/>
                <w:sz w:val="15"/>
                <w:szCs w:val="15"/>
              </w:rPr>
              <w:t>Mapunit</w:t>
            </w:r>
            <w:proofErr w:type="spellEnd"/>
            <w:r>
              <w:rPr>
                <w:rFonts w:ascii="Verdana" w:eastAsia="Times New Roman" w:hAnsi="Verdana" w:cs="Times New Roman"/>
                <w:color w:val="000000"/>
                <w:sz w:val="15"/>
                <w:szCs w:val="15"/>
              </w:rPr>
              <w:t xml:space="preserve"> and its Rep DMU should be in the same NASIS Site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A5621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1F56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189A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B905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CE89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D93D965"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3E29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Data </w:t>
            </w: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89524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DMU Description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5BB3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Under Development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8C15E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303DF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615C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Under Development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E669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F3370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CD1F51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7D24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 xml:space="preserve">Data </w:t>
            </w: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ADEC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Order of Mapping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E19B9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19B54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C976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9E54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BD7C9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124E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A0C95BA"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B4ED5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1147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All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B037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Find DMUs with no or empty Component Table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414EE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C461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98B2D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01Ca-Component Table is Missing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1086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7CBA8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0A3BC6E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8BB6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99B55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All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F4F9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Find Components with Taxon of series, </w:t>
            </w:r>
            <w:proofErr w:type="spellStart"/>
            <w:r>
              <w:rPr>
                <w:rFonts w:ascii="Verdana" w:eastAsia="Times New Roman" w:hAnsi="Verdana" w:cs="Times New Roman"/>
                <w:color w:val="000000"/>
                <w:sz w:val="15"/>
                <w:szCs w:val="15"/>
              </w:rPr>
              <w:t>taxadjunct</w:t>
            </w:r>
            <w:proofErr w:type="spellEnd"/>
            <w:r>
              <w:rPr>
                <w:rFonts w:ascii="Verdana" w:eastAsia="Times New Roman" w:hAnsi="Verdana" w:cs="Times New Roman"/>
                <w:color w:val="000000"/>
                <w:sz w:val="15"/>
                <w:szCs w:val="15"/>
              </w:rPr>
              <w:t>, family, taxon above family, or variant (obsolete) that have no, or empty, Horizon Table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CD3B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292C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6D0B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01Cb-Horizon Table is Missing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0C05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F794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E45CC22"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A2AF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5E1AA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1F80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4D93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E076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3F780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ED5EF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02Cb-Compname Contains Local </w:t>
            </w:r>
            <w:r>
              <w:rPr>
                <w:rFonts w:ascii="Verdana" w:eastAsia="Times New Roman" w:hAnsi="Verdana" w:cs="Times New Roman"/>
                <w:color w:val="000000"/>
                <w:sz w:val="15"/>
                <w:szCs w:val="15"/>
              </w:rPr>
              <w:lastRenderedPageBreak/>
              <w:t>Phase or is NULL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023A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 xml:space="preserve">02Cc-Major </w:t>
            </w:r>
            <w:proofErr w:type="spellStart"/>
            <w:r>
              <w:rPr>
                <w:rFonts w:ascii="Verdana" w:eastAsia="Times New Roman" w:hAnsi="Verdana" w:cs="Times New Roman"/>
                <w:color w:val="000000"/>
                <w:sz w:val="15"/>
                <w:szCs w:val="15"/>
              </w:rPr>
              <w:t>Compname</w:t>
            </w:r>
            <w:proofErr w:type="spellEnd"/>
            <w:r>
              <w:rPr>
                <w:rFonts w:ascii="Verdana" w:eastAsia="Times New Roman" w:hAnsi="Verdana" w:cs="Times New Roman"/>
                <w:color w:val="000000"/>
                <w:sz w:val="15"/>
                <w:szCs w:val="15"/>
              </w:rPr>
              <w:t xml:space="preserve"> NOT Consistent </w:t>
            </w:r>
            <w:r>
              <w:rPr>
                <w:rFonts w:ascii="Verdana" w:eastAsia="Times New Roman" w:hAnsi="Verdana" w:cs="Times New Roman"/>
                <w:color w:val="000000"/>
                <w:sz w:val="15"/>
                <w:szCs w:val="15"/>
              </w:rPr>
              <w:lastRenderedPageBreak/>
              <w:t xml:space="preserve">with </w:t>
            </w:r>
            <w:proofErr w:type="spellStart"/>
            <w:r>
              <w:rPr>
                <w:rFonts w:ascii="Verdana" w:eastAsia="Times New Roman" w:hAnsi="Verdana" w:cs="Times New Roman"/>
                <w:color w:val="000000"/>
                <w:sz w:val="15"/>
                <w:szCs w:val="15"/>
              </w:rPr>
              <w:t>Mapunit</w:t>
            </w:r>
            <w:proofErr w:type="spellEnd"/>
            <w:r>
              <w:rPr>
                <w:rFonts w:ascii="Verdana" w:eastAsia="Times New Roman" w:hAnsi="Verdana" w:cs="Times New Roman"/>
                <w:color w:val="000000"/>
                <w:sz w:val="15"/>
                <w:szCs w:val="15"/>
              </w:rPr>
              <w:t xml:space="preserve"> Name</w:t>
            </w:r>
          </w:p>
        </w:tc>
      </w:tr>
      <w:tr w:rsidR="00F61E42" w14:paraId="69A36C5B"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B5333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7A3FA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Taxon Kind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E9143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8F89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68FC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67937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1674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03Ca-Component taxon kind is NULL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34761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03C-Component Taxon Kind Equals Series and No OSD; 03C-Miscellaneous Area Names Not Approved</w:t>
            </w:r>
          </w:p>
        </w:tc>
      </w:tr>
      <w:tr w:rsidR="00F61E42" w14:paraId="6DEC3714"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80BFA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44D59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Major Component Flag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2C19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ABA5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1B83A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978F9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C647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57873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04Ca-DMU with No Major Component; 04Cb-Majorcompflag NOT Indicated or is Minor Comp</w:t>
            </w:r>
          </w:p>
        </w:tc>
      </w:tr>
      <w:tr w:rsidR="00F61E42" w14:paraId="12CE9EFB"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9E72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500B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 %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8F52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2758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355A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AA5F9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2990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05Ca-RV Component Percent is </w:t>
            </w:r>
            <w:r>
              <w:rPr>
                <w:rFonts w:ascii="Verdana" w:eastAsia="Times New Roman" w:hAnsi="Verdana" w:cs="Times New Roman"/>
                <w:color w:val="000000"/>
                <w:sz w:val="15"/>
                <w:szCs w:val="15"/>
              </w:rPr>
              <w:lastRenderedPageBreak/>
              <w:t>NULL or Zero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553B3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 xml:space="preserve">05Cb-RV Component Percent NOT Equal 100; 05Cc-Identical </w:t>
            </w:r>
            <w:r>
              <w:rPr>
                <w:rFonts w:ascii="Verdana" w:eastAsia="Times New Roman" w:hAnsi="Verdana" w:cs="Times New Roman"/>
                <w:color w:val="000000"/>
                <w:sz w:val="15"/>
                <w:szCs w:val="15"/>
              </w:rPr>
              <w:lastRenderedPageBreak/>
              <w:t xml:space="preserve">Major RV Component </w:t>
            </w:r>
            <w:proofErr w:type="spellStart"/>
            <w:r>
              <w:rPr>
                <w:rFonts w:ascii="Verdana" w:eastAsia="Times New Roman" w:hAnsi="Verdana" w:cs="Times New Roman"/>
                <w:color w:val="000000"/>
                <w:sz w:val="15"/>
                <w:szCs w:val="15"/>
              </w:rPr>
              <w:t>Percents</w:t>
            </w:r>
            <w:proofErr w:type="spellEnd"/>
            <w:r>
              <w:rPr>
                <w:rFonts w:ascii="Verdana" w:eastAsia="Times New Roman" w:hAnsi="Verdana" w:cs="Times New Roman"/>
                <w:color w:val="000000"/>
                <w:sz w:val="15"/>
                <w:szCs w:val="15"/>
              </w:rPr>
              <w:t xml:space="preserve"> in Same DMU</w:t>
            </w:r>
          </w:p>
        </w:tc>
      </w:tr>
      <w:tr w:rsidR="00F61E42" w14:paraId="4D9B9EFA"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5B46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706F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Local Phase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3253D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Used only when needed to distinguish various component phase criteria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76ED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F3309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C545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C89F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26767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84ECC1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EBE4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775E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MAAT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81ED6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DC99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B3D4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BD3E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DDBE8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2366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9B1EC95"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855C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EF7A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MAP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6F850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4F42C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C1689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D7423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137F5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8D3C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2D67CA4"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E083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EEC9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Frost Free Days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7544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19894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34B7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21D2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5E2C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D98BD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69DCE4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868A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2EC8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Slope Gradient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8396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E054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D096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4E660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ACB11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2F06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72D7763"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037D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BF5A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Erosion 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BC9FE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F214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CA21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4465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2C6C8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4C2B8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488EBC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9D90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8712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Drainage 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9F68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3819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FE806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91ACE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A271D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5CB6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06010840"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CA4EC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D943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Order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CE7D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6EA5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59C1A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73BF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758A0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D8AC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7D1B7B8"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A6359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2165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Suborder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F6AC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F70F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C869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1371A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FBA24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8D67B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0F20825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1E39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3DD5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Great Group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FE84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F3ED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6B984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D962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68FD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9092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127AEB0"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3542C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EEFA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Subgroup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DD2F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1E3C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AD2C8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22DF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9CD9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5125E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C688724"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5705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94F5E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Particle Size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AB8A6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E923D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12FE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674BE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D752A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AAF0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5985C7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5386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0EC4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CEC Activity 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64AF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6F5B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4E583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ACF7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58C0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AAB2C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98C9D1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056F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B40BE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Reaction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896A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F824F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ED63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D0EE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2087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DC894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4ADF6C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73BC9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16FE7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Temp 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C0C1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9B74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943E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00E8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B123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5828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3E2FE6D"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E1C3F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74B4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Temp Regime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806C6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CBF52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7A59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7767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8249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61B17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DD120AD"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47524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CF80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HAHT Material 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33731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Populated only for certain subgroups (those listed on pp. 323-324 KST 12 Ed.) or soils with HAHT from soil surface to 50 cm or to a root limiting layer, whichever is shallower; </w:t>
            </w:r>
            <w:proofErr w:type="gramStart"/>
            <w:r>
              <w:rPr>
                <w:rFonts w:ascii="Verdana" w:eastAsia="Times New Roman" w:hAnsi="Verdana" w:cs="Times New Roman"/>
                <w:color w:val="000000"/>
                <w:sz w:val="15"/>
                <w:szCs w:val="15"/>
              </w:rPr>
              <w:t>otherwise</w:t>
            </w:r>
            <w:proofErr w:type="gramEnd"/>
            <w:r>
              <w:rPr>
                <w:rFonts w:ascii="Verdana" w:eastAsia="Times New Roman" w:hAnsi="Verdana" w:cs="Times New Roman"/>
                <w:color w:val="000000"/>
                <w:sz w:val="15"/>
                <w:szCs w:val="15"/>
              </w:rPr>
              <w:t xml:space="preserve"> is NULL.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317B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0AF1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95A9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477B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292A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0462EC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DF916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Taxonomic Family Mineralogy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9B5F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Mineralogy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6C29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4BA8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3CCE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CTFM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8915F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D2A6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EFB02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42F70F3"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7E256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 Taxonomic Moisture 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6D730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Moisture 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E1A2A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926A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BD7E0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CTMS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99DCA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B3501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1405C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25A0E73"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CEE3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Tax Family Other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1ADEC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Family Other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E1B11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52B05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2F6D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CTFO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050AD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7CFD4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0D17E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E4F857E"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E9010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A678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Keys to Taxonomy Edition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2800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B6928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FA31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0EB6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452F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ED71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10D098E"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C12CA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DBFD6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Taxonomic Classification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6463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10A35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57280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A6A1A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5589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4848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EB20B4E"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4769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Geomorphic Description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71957" w14:textId="77777777" w:rsidR="00F61E42" w:rsidRDefault="00F61E42">
            <w:pPr>
              <w:spacing w:before="120" w:after="480" w:line="336" w:lineRule="atLeast"/>
              <w:rPr>
                <w:rFonts w:ascii="Verdana" w:eastAsia="Times New Roman" w:hAnsi="Verdana" w:cs="Times New Roman"/>
                <w:color w:val="000000"/>
                <w:sz w:val="18"/>
                <w:szCs w:val="18"/>
              </w:rPr>
            </w:pPr>
            <w:proofErr w:type="gramStart"/>
            <w:r>
              <w:rPr>
                <w:rFonts w:ascii="Verdana" w:eastAsia="Times New Roman" w:hAnsi="Verdana" w:cs="Times New Roman"/>
                <w:color w:val="000000"/>
                <w:sz w:val="15"/>
                <w:szCs w:val="15"/>
              </w:rPr>
              <w:t>Representative?,</w:t>
            </w:r>
            <w:proofErr w:type="gramEnd"/>
            <w:r>
              <w:rPr>
                <w:rFonts w:ascii="Verdana" w:eastAsia="Times New Roman" w:hAnsi="Verdana" w:cs="Times New Roman"/>
                <w:color w:val="000000"/>
                <w:sz w:val="15"/>
                <w:szCs w:val="15"/>
              </w:rPr>
              <w:t xml:space="preserve"> Feature Type, Feature Name, Feature Id and Exists on Feature ID for a Landscape row </w:t>
            </w:r>
            <w:r>
              <w:rPr>
                <w:rFonts w:ascii="Verdana" w:eastAsia="Times New Roman" w:hAnsi="Verdana" w:cs="Times New Roman"/>
                <w:color w:val="000000"/>
                <w:sz w:val="15"/>
                <w:szCs w:val="15"/>
              </w:rPr>
              <w:lastRenderedPageBreak/>
              <w:t>and a Landform row</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3C9D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30F8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7806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CGD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547B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CBA4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921EB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5400962"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8969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3D Surface Morphometry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65DE0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Hills, Terraces, Mountains, or Flats as applicable (for the Landform Feature)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3446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62F98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0C9EE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C3D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876A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CDF1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7BAA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C0FCF2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4CC5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2D Surface Morphometry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01A5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Hillslope Profile (for the Landform Feature)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CF7BA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7C62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8C19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C2D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8BE3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6FCF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311D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30F3CBE"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ADC8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Slope Shape Morphometry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B7E2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Across and Up/Down (for the Landform Feature)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63D78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50B18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B6A31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C760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6923B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B10C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EFA6714"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A237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Parent Material Group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E2E1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Parent Material Group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A2CB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29A4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5BDA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CPMG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48C4E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6653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571CD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F56995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1579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 Parent Material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9EFE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Kind, Origin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6608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186B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AD1F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CPM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580F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E253B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B232E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D2016F4"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5498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Parent Material Group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23100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Representative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B58D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B86E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72DCC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CPMG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C932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76A8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FCCC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9161422"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1D8A0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Month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5CE7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Month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0F935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422B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54DA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FF05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3B45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B123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12EA13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0F1B8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Month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F758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12 Months Flooding Frequency and Duration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C054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30A6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1C45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611A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0EC0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C45C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5879F52"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EB895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Month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141B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12 Months Ponding Frequency, Duration and Depth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4267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544A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894A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5CF6B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72593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D4B74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359601B"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7CAA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 Soil Moisture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7506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Moisture Status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44351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Required if status = wet.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B4A91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C8929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CSM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C17D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ACE6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CE35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5CA9DFE"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8E92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Soil Moisture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5C5A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Top Depth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D5A6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A147F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523A2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CSM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CB95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EFEA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6CCB9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0E690FC5"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1C002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Surface Fragments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3E9AC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Cover % and Size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4B09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B6703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FB90A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CSF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9F43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AEB1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2A075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8CA1E35"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EA6A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Restrictions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9BFCF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Kind, Top Depth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 Hardness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4F88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FF60F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771E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91E5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AD68F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F92A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019DD6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5B5A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70F8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Albedo Dry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2A8C0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B8D7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7DDCE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F596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506E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C6A0F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787F89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0735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5BB2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Aspect (RV), Clockwise, </w:t>
            </w:r>
            <w:proofErr w:type="gramStart"/>
            <w:r>
              <w:rPr>
                <w:rFonts w:ascii="Verdana" w:eastAsia="Times New Roman" w:hAnsi="Verdana" w:cs="Times New Roman"/>
                <w:color w:val="000000"/>
                <w:sz w:val="15"/>
                <w:szCs w:val="15"/>
              </w:rPr>
              <w:t>Counter Clockwise</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C9AC3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E1C80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27D0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3EF0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36C0A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AAFD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C00398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9530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35C5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Hydric Rating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8AF20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74417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FAE1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C7B0D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79F7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E5C8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E83F88A"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ACAAE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Hydric Criteria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4D08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Hydric Criterion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61CEB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461D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ACF7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CHC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A52DF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0552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30D5B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CA0A4A5"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2BA4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10D7E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Top Depth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6EBB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EAE6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602E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5A556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8BF39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CBC4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0BE861C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9438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F858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Bottom Depth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B35C5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9976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62D7B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A341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C26A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538A2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34FFD4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FBADB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4159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Thickness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CAF5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DFC85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1597B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6AD0E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DC097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3661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8E7A194"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4A23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F5FB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Disc, Master, Prime, Sub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7932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64DDF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A4194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BB79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F68D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6988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66EE4B8"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2E9FB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2912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Designation Suffix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77D5F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9540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979D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HDS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328A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AA34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57694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EC6D7F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9407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AABA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Designation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74BA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H1, H2, etc. are acceptable. </w:t>
            </w:r>
            <w:r>
              <w:rPr>
                <w:rFonts w:ascii="Verdana" w:eastAsia="Times New Roman" w:hAnsi="Verdana" w:cs="Times New Roman"/>
                <w:color w:val="000000"/>
                <w:sz w:val="15"/>
                <w:szCs w:val="15"/>
              </w:rPr>
              <w:lastRenderedPageBreak/>
              <w:t>However, organic horizons must have Master populated as O, plus suffix then Horizon Designation calculated; and bedrock layers must be populated as Cr or R, with appropriate Master and suffix populated then Horizon Designation calculated.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7F264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C6A8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EA23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2F40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38594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BA20F40"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89F7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E94AB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Total Sand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E3AC0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4ADA0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A86B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F34A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04F05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63B6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8E7E480"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FD78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6B2DC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Sand Fractions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7204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F1CF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77E8D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CF65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27CA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617B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9389E6F"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5DE5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A063C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Total Clay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0F33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00DC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D61F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4E07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3C63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D8F4E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3CEAFE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22D19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FF38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Total Silt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BDB80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9399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3EC7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26BB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B1BF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C3CA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6BB398A"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FDCD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 Texture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89B8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Texture or In Lieu Term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430E9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479F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171BB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0384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CB664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FF9B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01cc-35HTa-Obsolete </w:t>
            </w:r>
            <w:proofErr w:type="spellStart"/>
            <w:r>
              <w:rPr>
                <w:rFonts w:ascii="Verdana" w:eastAsia="Times New Roman" w:hAnsi="Verdana" w:cs="Times New Roman"/>
                <w:color w:val="000000"/>
                <w:sz w:val="15"/>
                <w:szCs w:val="15"/>
              </w:rPr>
              <w:t>Lieutex</w:t>
            </w:r>
            <w:proofErr w:type="spellEnd"/>
            <w:r>
              <w:rPr>
                <w:rFonts w:ascii="Verdana" w:eastAsia="Times New Roman" w:hAnsi="Verdana" w:cs="Times New Roman"/>
                <w:color w:val="000000"/>
                <w:sz w:val="15"/>
                <w:szCs w:val="15"/>
              </w:rPr>
              <w:t xml:space="preserve">; 35HTb-Texture Class and </w:t>
            </w:r>
            <w:proofErr w:type="spellStart"/>
            <w:r>
              <w:rPr>
                <w:rFonts w:ascii="Verdana" w:eastAsia="Times New Roman" w:hAnsi="Verdana" w:cs="Times New Roman"/>
                <w:color w:val="000000"/>
                <w:sz w:val="15"/>
                <w:szCs w:val="15"/>
              </w:rPr>
              <w:t>Lieutex</w:t>
            </w:r>
            <w:proofErr w:type="spellEnd"/>
            <w:r>
              <w:rPr>
                <w:rFonts w:ascii="Verdana" w:eastAsia="Times New Roman" w:hAnsi="Verdana" w:cs="Times New Roman"/>
                <w:color w:val="000000"/>
                <w:sz w:val="15"/>
                <w:szCs w:val="15"/>
              </w:rPr>
              <w:t xml:space="preserve"> in Same Row; 35HTc-Multiple </w:t>
            </w:r>
            <w:proofErr w:type="spellStart"/>
            <w:r>
              <w:rPr>
                <w:rFonts w:ascii="Verdana" w:eastAsia="Times New Roman" w:hAnsi="Verdana" w:cs="Times New Roman"/>
                <w:color w:val="000000"/>
                <w:sz w:val="15"/>
                <w:szCs w:val="15"/>
              </w:rPr>
              <w:t>Tex</w:t>
            </w:r>
            <w:proofErr w:type="spellEnd"/>
            <w:r>
              <w:rPr>
                <w:rFonts w:ascii="Verdana" w:eastAsia="Times New Roman" w:hAnsi="Verdana" w:cs="Times New Roman"/>
                <w:color w:val="000000"/>
                <w:sz w:val="15"/>
                <w:szCs w:val="15"/>
              </w:rPr>
              <w:t xml:space="preserve"> Classes/</w:t>
            </w:r>
            <w:proofErr w:type="spellStart"/>
            <w:r>
              <w:rPr>
                <w:rFonts w:ascii="Verdana" w:eastAsia="Times New Roman" w:hAnsi="Verdana" w:cs="Times New Roman"/>
                <w:color w:val="000000"/>
                <w:sz w:val="15"/>
                <w:szCs w:val="15"/>
              </w:rPr>
              <w:t>Lieutex</w:t>
            </w:r>
            <w:proofErr w:type="spellEnd"/>
            <w:r>
              <w:rPr>
                <w:rFonts w:ascii="Verdana" w:eastAsia="Times New Roman" w:hAnsi="Verdana" w:cs="Times New Roman"/>
                <w:color w:val="000000"/>
                <w:sz w:val="15"/>
                <w:szCs w:val="15"/>
              </w:rPr>
              <w:t xml:space="preserve"> Terms and NOT Stratified; 35HTd-RV Texture Class not Consistent with RV Particle Size</w:t>
            </w:r>
          </w:p>
        </w:tc>
      </w:tr>
      <w:tr w:rsidR="00F61E42" w14:paraId="65265DDA"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B6A7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Horizon Texture Modifier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FBFC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 Texture Modifier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D14C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1F37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364E1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F6A4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7C109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6181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2E198EB"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B62F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 Texture Group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3F7CDC" w14:textId="77777777" w:rsidR="00F61E42" w:rsidRDefault="00F61E42">
            <w:pPr>
              <w:spacing w:before="120" w:after="480" w:line="336" w:lineRule="atLeast"/>
              <w:rPr>
                <w:rFonts w:ascii="Verdana" w:eastAsia="Times New Roman" w:hAnsi="Verdana" w:cs="Times New Roman"/>
                <w:color w:val="000000"/>
                <w:sz w:val="18"/>
                <w:szCs w:val="18"/>
              </w:rPr>
            </w:pPr>
            <w:proofErr w:type="spellStart"/>
            <w:r>
              <w:rPr>
                <w:rFonts w:ascii="Verdana" w:eastAsia="Times New Roman" w:hAnsi="Verdana" w:cs="Times New Roman"/>
                <w:color w:val="000000"/>
                <w:sz w:val="15"/>
                <w:szCs w:val="15"/>
              </w:rPr>
              <w:t>Tex</w:t>
            </w:r>
            <w:proofErr w:type="spellEnd"/>
            <w:r>
              <w:rPr>
                <w:rFonts w:ascii="Verdana" w:eastAsia="Times New Roman" w:hAnsi="Verdana" w:cs="Times New Roman"/>
                <w:color w:val="000000"/>
                <w:sz w:val="15"/>
                <w:szCs w:val="15"/>
              </w:rPr>
              <w:t xml:space="preserve"> Mod &amp; Class &amp; Representative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5DE6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3325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F5B1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HTG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159A1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37HTGa-Texture Group Table is Missing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5CC1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37HTGc-Texture Group NOT Calculated or is NULL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420F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37HTGb-RV Texture NOT Indicated or Multiple RVs Indicated; 37HTGd-Stratified Single Textures</w:t>
            </w:r>
          </w:p>
        </w:tc>
      </w:tr>
      <w:tr w:rsidR="00F61E42" w14:paraId="6DF2BE5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B44C8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 Fragments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E7E89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Vol % and Size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 kind, shape, and hardness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3197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84A29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5DD20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EE3E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9155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3918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D5129FA"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7DB2D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3308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Organic Matter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9BB5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565C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D72E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E074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7AC05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2436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080FD6B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427F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D5DB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Bulk Density 0.33 bar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1C19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BFAC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C1282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DEA9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D397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31E5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7CDC17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ACB53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0180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Rock fragments &gt;10 inches and 3-10 inches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96AEB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B98B1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196DF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9D2FB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C712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D875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769621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84AAA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94CB7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Sieves #4, #10, #40, #200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DC66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05BA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88BB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44C2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A9DB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1EAC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FB69F0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5A96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FECF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pH H2O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1B95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The Data Integrity Check reports focus on mineral soils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3EEAE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C7A77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71705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015E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4CCE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0D4E9F7"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FF9DF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CF9E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pH CaCl2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ED059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The Data Integrity Check reports focus on organic layers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C3B7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80F96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CA35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43CA1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AC2A0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815276A"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0950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10CE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Gypsum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589C9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7CEA6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97A8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EC30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2D5EB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6F3D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26A00E3"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96031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0A33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CaCO3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2D22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59D4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2E942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6E90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655E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99C9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0E151BC0"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0D3B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7DA3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SAR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C5B8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90568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48F5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C316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D0482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6D1D9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0F543733"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D64BD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7A48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ESP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FEF2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6FE7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CFDC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5FF63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753D5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E6C7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7444F7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D65FD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26A8E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EC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B30F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02354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C3559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839E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934DC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ACD5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6F9C5B0"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A099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3F7D09" w14:textId="77777777" w:rsidR="00F61E42" w:rsidRDefault="00F61E42">
            <w:pPr>
              <w:spacing w:before="120" w:after="480" w:line="336" w:lineRule="atLeast"/>
              <w:rPr>
                <w:rFonts w:ascii="Verdana" w:eastAsia="Times New Roman" w:hAnsi="Verdana" w:cs="Times New Roman"/>
                <w:color w:val="000000"/>
                <w:sz w:val="18"/>
                <w:szCs w:val="18"/>
              </w:rPr>
            </w:pPr>
            <w:proofErr w:type="spellStart"/>
            <w:r>
              <w:rPr>
                <w:rFonts w:ascii="Verdana" w:eastAsia="Times New Roman" w:hAnsi="Verdana" w:cs="Times New Roman"/>
                <w:color w:val="000000"/>
                <w:sz w:val="15"/>
                <w:szCs w:val="15"/>
              </w:rPr>
              <w:t>Ksat</w:t>
            </w:r>
            <w:proofErr w:type="spellEnd"/>
            <w:r>
              <w:rPr>
                <w:rFonts w:ascii="Verdana" w:eastAsia="Times New Roman" w:hAnsi="Verdana" w:cs="Times New Roman"/>
                <w:color w:val="000000"/>
                <w:sz w:val="15"/>
                <w:szCs w:val="15"/>
              </w:rPr>
              <w:t xml:space="preserve">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CBA8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CBB5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2BBA7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D5A7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A4955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326F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55F2E34"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1DE8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 Structure Group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3E3D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Structure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7E14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F95F0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F059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HSGR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5D28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AAE7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38C6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61736B5"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C5D5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 Structure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16251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Grade, Size, Type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952D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D105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391BC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EA3A1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2633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3FE1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EBE269D"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A97B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 Structure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BC33A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Structure ID and Parts to </w:t>
            </w:r>
            <w:r>
              <w:rPr>
                <w:rFonts w:ascii="Verdana" w:eastAsia="Times New Roman" w:hAnsi="Verdana" w:cs="Times New Roman"/>
                <w:color w:val="000000"/>
                <w:sz w:val="15"/>
                <w:szCs w:val="15"/>
              </w:rPr>
              <w:lastRenderedPageBreak/>
              <w:t>Structure ID where applicable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159F0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191F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9E88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A728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8D66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5DEB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6EFFB4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C32E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 Structure Group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9A521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Representative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4B10D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210F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3015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HSGR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8613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674A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6770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F70AB6A"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819E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597F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CEC or ECEC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3C6A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8F26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804F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42CC9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EE54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9E2EA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116DACB"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CC6D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141A7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LEP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724B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834C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DAE4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2C60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4199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78DC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DD22CAB"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46CD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6179A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Db oven dry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85094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1F48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EFC6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5734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133FC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3AEB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F25D788"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0890F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D018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Water Contents, 0.33, 0.10 (for sands), 15 Bar, Satiated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21918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9035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31BB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C25C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1663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BCEB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5619C4A"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A7E2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79BA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LL and PI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A3F1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21EE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878C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BF5E7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97B6B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9B99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2126FC4"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592D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CEC7F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Kw, </w:t>
            </w:r>
            <w:proofErr w:type="spellStart"/>
            <w:r>
              <w:rPr>
                <w:rFonts w:ascii="Verdana" w:eastAsia="Times New Roman" w:hAnsi="Verdana" w:cs="Times New Roman"/>
                <w:color w:val="000000"/>
                <w:sz w:val="15"/>
                <w:szCs w:val="15"/>
              </w:rPr>
              <w:t>Kf</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995B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1383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E577C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2090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140A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A7B8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F465A6B"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569E2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EF45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Sum of Bases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1BA0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B60E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0A7F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8EE8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644AB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286B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909659B"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7891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34FD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AWC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BA90B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EC3D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BD4AE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F7AB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4003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A401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C863A87"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8BCE7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 AASHTO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7B847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AASHTO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4B02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369E9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DBE6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F135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5F63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2FD8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0F08C47C"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80363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ADC34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AASHTO Group Index (</w:t>
            </w:r>
            <w:proofErr w:type="gramStart"/>
            <w:r>
              <w:rPr>
                <w:rFonts w:ascii="Verdana" w:eastAsia="Times New Roman" w:hAnsi="Verdana" w:cs="Times New Roman"/>
                <w:color w:val="000000"/>
                <w:sz w:val="15"/>
                <w:szCs w:val="15"/>
              </w:rPr>
              <w:t>L,RV</w:t>
            </w:r>
            <w:proofErr w:type="gramEnd"/>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28B9E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0C79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571E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105FE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CBDD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CE56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B97C2DE"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6816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Horizon Unified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EC9F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Unified (RV)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622F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8B76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0911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AA1F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4E9B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E80F1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8DCD1CD"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1B8C8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E9F0C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Cover Kind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6D9D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EBA0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3AAF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D26D7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D6C3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DE7A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79BB254"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69810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880EC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HSG (Hydrologic Soil Group)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B162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E6CD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21C89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874C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5248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6287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641D283"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50A7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F822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Concrete Corrosion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0BC8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C6C6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D715C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AC71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46A6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2382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FB2F07D"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35E65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1C5D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Steel Corrosion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05C3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FF8FC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3B129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41FA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EA92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BF71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F7E1EA0"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0E20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BC84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 Factor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E824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9238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4D95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3D77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EEFA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DC2B8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20E2CD0"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69B87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D68CF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WEG/WEI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BA4F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5915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46AEF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3488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2DE4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6253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EA0FB6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D9D0C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2B120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Frost Action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F3EB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5670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7DE64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F9471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8B71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3B0C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405798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D9CB6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DFE1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Non-irrigated Land Capability 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E9D55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A9E5F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7DE2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2DC4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08922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DB317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478B714D"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3D49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D030B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Non-irrigated Land Capability Subclass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A110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9D3CD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426D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340C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7F18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8769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07D2E508"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86720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0AB2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Irrigated Land Capability 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34E7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Populated for components suited to irrigation; otherwise, NULL.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4F2F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A6E4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B5D4F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B7D78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D4411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903260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9222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0C9A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Irrigated Land Capability Subclass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4D31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Populated for components suited to irrigation; otherwise, NULL.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25DB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1F8D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34355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EE70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20E52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34D5F8E"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71B8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 Text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91331"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Generated Brief Soil Description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21B4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8CB8B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773C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2CDE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E1DA9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8B3A6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349B6D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7C35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EE5D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Range Productivity (If applicable)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4F44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CFD7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4DA2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20A2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5C109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496C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18685FE"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8792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Component Ecological site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C8A3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Ecological Site (if available)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5FFB1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2F516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3C0C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1767A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EFADD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D9BF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0622ED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F1A8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Component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9317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Check Remaining Child Tables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B713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2C2F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1E46D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15618"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A086F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6D76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5403CD7"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B85DC" w14:textId="77777777" w:rsidR="00F61E42" w:rsidRDefault="00F61E42">
            <w:pPr>
              <w:spacing w:before="120" w:after="480" w:line="336" w:lineRule="atLeast"/>
              <w:rPr>
                <w:rFonts w:ascii="Verdana" w:eastAsia="Times New Roman" w:hAnsi="Verdana" w:cs="Times New Roman"/>
                <w:color w:val="000000"/>
                <w:sz w:val="18"/>
                <w:szCs w:val="18"/>
              </w:rPr>
            </w:pP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B12A6" w14:textId="77777777" w:rsidR="00F61E42" w:rsidRDefault="00F61E42">
            <w:pPr>
              <w:spacing w:before="120" w:after="480" w:line="336" w:lineRule="atLeast"/>
              <w:rPr>
                <w:rFonts w:ascii="Verdana" w:eastAsia="Times New Roman" w:hAnsi="Verdana" w:cs="Times New Roman"/>
                <w:color w:val="000000"/>
                <w:sz w:val="18"/>
                <w:szCs w:val="18"/>
              </w:rPr>
            </w:pPr>
            <w:proofErr w:type="spellStart"/>
            <w:r>
              <w:rPr>
                <w:rFonts w:ascii="Verdana" w:eastAsia="Times New Roman" w:hAnsi="Verdana" w:cs="Times New Roman"/>
                <w:color w:val="000000"/>
                <w:sz w:val="15"/>
                <w:szCs w:val="15"/>
              </w:rPr>
              <w:t>Mapunit</w:t>
            </w:r>
            <w:proofErr w:type="spellEnd"/>
            <w:r>
              <w:rPr>
                <w:rFonts w:ascii="Verdana" w:eastAsia="Times New Roman" w:hAnsi="Verdana" w:cs="Times New Roman"/>
                <w:color w:val="000000"/>
                <w:sz w:val="15"/>
                <w:szCs w:val="15"/>
              </w:rPr>
              <w:t xml:space="preserve">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47605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46E09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21C5B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9AE7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676D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A537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D572341"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AEAAF" w14:textId="77777777" w:rsidR="00F61E42" w:rsidRDefault="00F61E42">
            <w:pPr>
              <w:spacing w:before="120" w:after="480" w:line="336" w:lineRule="atLeast"/>
              <w:rPr>
                <w:rFonts w:ascii="Verdana" w:eastAsia="Times New Roman" w:hAnsi="Verdana" w:cs="Times New Roman"/>
                <w:color w:val="000000"/>
                <w:sz w:val="18"/>
                <w:szCs w:val="18"/>
              </w:rPr>
            </w:pP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A089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Kind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E8CB4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BE3C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EEE40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D942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18EF2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AE52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009248F"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02CA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Legend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E242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Area Symbol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D3D4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54186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99BF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1E79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BE6BE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3EC49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78CAB968"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C48E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Legend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15C6A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Area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72840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FE37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583A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976A9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0F80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8D25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5D2F9740"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37CE8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Legend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A114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Geographic Applicability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76295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C9FD5"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C952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63E7A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BA67E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31D7C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1911024"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A67A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Legend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7B07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Project Scale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387DB1"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3AFAA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AF4643"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777D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E5F7B"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11D7C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3BE14C02"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51D2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Legend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DC467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MLRA Office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8599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2A4B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5E1A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F00D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10EA6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DACF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F1A71D3"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DBF1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Legend </w:t>
            </w: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9CC4B" w14:textId="77777777" w:rsidR="00F61E42" w:rsidRDefault="00F61E42">
            <w:pPr>
              <w:spacing w:before="120" w:after="480" w:line="336" w:lineRule="atLeast"/>
              <w:rPr>
                <w:rFonts w:ascii="Verdana" w:eastAsia="Times New Roman" w:hAnsi="Verdana" w:cs="Times New Roman"/>
                <w:color w:val="000000"/>
                <w:sz w:val="18"/>
                <w:szCs w:val="18"/>
              </w:rPr>
            </w:pPr>
            <w:proofErr w:type="spellStart"/>
            <w:r>
              <w:rPr>
                <w:rFonts w:ascii="Verdana" w:eastAsia="Times New Roman" w:hAnsi="Verdana" w:cs="Times New Roman"/>
                <w:color w:val="000000"/>
                <w:sz w:val="15"/>
                <w:szCs w:val="15"/>
              </w:rPr>
              <w:t>Mapunit</w:t>
            </w:r>
            <w:proofErr w:type="spellEnd"/>
            <w:r>
              <w:rPr>
                <w:rFonts w:ascii="Verdana" w:eastAsia="Times New Roman" w:hAnsi="Verdana" w:cs="Times New Roman"/>
                <w:color w:val="000000"/>
                <w:sz w:val="15"/>
                <w:szCs w:val="15"/>
              </w:rPr>
              <w:t xml:space="preserve"> 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F56C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FE72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4AAF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0FF56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7A18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BA73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53FB74B"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D6FC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Legend </w:t>
            </w: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569F3" w14:textId="77777777" w:rsidR="00F61E42" w:rsidRDefault="00F61E42">
            <w:pPr>
              <w:spacing w:before="120" w:after="480" w:line="336" w:lineRule="atLeast"/>
              <w:rPr>
                <w:rFonts w:ascii="Verdana" w:eastAsia="Times New Roman" w:hAnsi="Verdana" w:cs="Times New Roman"/>
                <w:color w:val="000000"/>
                <w:sz w:val="18"/>
                <w:szCs w:val="18"/>
              </w:rPr>
            </w:pPr>
            <w:proofErr w:type="spellStart"/>
            <w:r>
              <w:rPr>
                <w:rFonts w:ascii="Verdana" w:eastAsia="Times New Roman" w:hAnsi="Verdana" w:cs="Times New Roman"/>
                <w:color w:val="000000"/>
                <w:sz w:val="15"/>
                <w:szCs w:val="15"/>
              </w:rPr>
              <w:t>Mapunit</w:t>
            </w:r>
            <w:proofErr w:type="spellEnd"/>
            <w:r>
              <w:rPr>
                <w:rFonts w:ascii="Verdana" w:eastAsia="Times New Roman" w:hAnsi="Verdana" w:cs="Times New Roman"/>
                <w:color w:val="000000"/>
                <w:sz w:val="15"/>
                <w:szCs w:val="15"/>
              </w:rPr>
              <w:t xml:space="preserve"> Symbol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E6E8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26C4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20038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3547C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0FC4C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FC1F0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25C56BC1"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7B16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Legend </w:t>
            </w: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DB19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Status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63647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113AC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0914E7"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39A4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1ECF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C4D1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2AAD0D2"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3982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Legend </w:t>
            </w: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06C6D"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Total Acres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3C792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0081B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C49E0"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2B09C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2738D"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7CFC6"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6D8EBD41"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19E5B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Legend </w:t>
            </w:r>
            <w:proofErr w:type="spellStart"/>
            <w:r>
              <w:rPr>
                <w:rFonts w:ascii="Verdana" w:eastAsia="Times New Roman" w:hAnsi="Verdana" w:cs="Times New Roman"/>
                <w:color w:val="000000"/>
                <w:sz w:val="15"/>
                <w:szCs w:val="15"/>
              </w:rPr>
              <w:t>Mapunit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ED77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Farm Class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C508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A77FB"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9945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FD1510"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DF509"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E152A"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89A5E07"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FF4E0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Legend Area Overlap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0BC68"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Overlap Area Symbol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28AA2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Required Area Types=MLRA, State, County.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4D292"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DEDF44"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LAO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7FE5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4D96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25D647"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2468CE6"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5EC4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lastRenderedPageBreak/>
              <w:t xml:space="preserve">Legend </w:t>
            </w:r>
            <w:proofErr w:type="spellStart"/>
            <w:r>
              <w:rPr>
                <w:rFonts w:ascii="Verdana" w:eastAsia="Times New Roman" w:hAnsi="Verdana" w:cs="Times New Roman"/>
                <w:color w:val="000000"/>
                <w:sz w:val="15"/>
                <w:szCs w:val="15"/>
              </w:rPr>
              <w:t>Mapunit</w:t>
            </w:r>
            <w:proofErr w:type="spellEnd"/>
            <w:r>
              <w:rPr>
                <w:rFonts w:ascii="Verdana" w:eastAsia="Times New Roman" w:hAnsi="Verdana" w:cs="Times New Roman"/>
                <w:color w:val="000000"/>
                <w:sz w:val="15"/>
                <w:szCs w:val="15"/>
              </w:rPr>
              <w:t xml:space="preserve"> Area Overlap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17949F" w14:textId="77777777" w:rsidR="00F61E42" w:rsidRDefault="00F61E42">
            <w:pPr>
              <w:spacing w:before="120" w:after="480" w:line="336" w:lineRule="atLeast"/>
              <w:rPr>
                <w:rFonts w:ascii="Verdana" w:eastAsia="Times New Roman" w:hAnsi="Verdana" w:cs="Times New Roman"/>
                <w:color w:val="000000"/>
                <w:sz w:val="18"/>
                <w:szCs w:val="18"/>
              </w:rPr>
            </w:pPr>
            <w:proofErr w:type="spellStart"/>
            <w:r>
              <w:rPr>
                <w:rFonts w:ascii="Verdana" w:eastAsia="Times New Roman" w:hAnsi="Verdana" w:cs="Times New Roman"/>
                <w:color w:val="000000"/>
                <w:sz w:val="15"/>
                <w:szCs w:val="15"/>
              </w:rPr>
              <w:t>Mapunit</w:t>
            </w:r>
            <w:proofErr w:type="spellEnd"/>
            <w:r>
              <w:rPr>
                <w:rFonts w:ascii="Verdana" w:eastAsia="Times New Roman" w:hAnsi="Verdana" w:cs="Times New Roman"/>
                <w:color w:val="000000"/>
                <w:sz w:val="15"/>
                <w:szCs w:val="15"/>
              </w:rPr>
              <w:t xml:space="preserve"> Symbol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D96C4"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7DB279"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49A8E"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LMAO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A282E"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44A72"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28DA2C"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r w:rsidR="00F61E42" w14:paraId="127DF0F9" w14:textId="77777777" w:rsidTr="00F61E4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980EE6"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 xml:space="preserve">Data </w:t>
            </w:r>
            <w:proofErr w:type="spellStart"/>
            <w:r>
              <w:rPr>
                <w:rFonts w:ascii="Verdana" w:eastAsia="Times New Roman" w:hAnsi="Verdana" w:cs="Times New Roman"/>
                <w:color w:val="000000"/>
                <w:sz w:val="15"/>
                <w:szCs w:val="15"/>
              </w:rPr>
              <w:t>Mapunit</w:t>
            </w:r>
            <w:proofErr w:type="spellEnd"/>
            <w:r>
              <w:rPr>
                <w:rFonts w:ascii="Verdana" w:eastAsia="Times New Roman" w:hAnsi="Verdana" w:cs="Times New Roman"/>
                <w:color w:val="000000"/>
                <w:sz w:val="15"/>
                <w:szCs w:val="15"/>
              </w:rPr>
              <w:t xml:space="preserve"> Certification History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061FF"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Certification Date, Certification Kind, Certification Status, Certification Text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C68A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Certification Date, Certification Kind=quality control, Certification Status=certified, all components or certified, major components, Certification Text=Statement indicating data population errors have been resolved and the DMU meets this Minimum Standard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88840C"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E99FA" w14:textId="77777777" w:rsidR="00F61E42" w:rsidRDefault="00F61E42">
            <w:pPr>
              <w:spacing w:before="120" w:after="480" w:line="336" w:lineRule="atLeast"/>
              <w:rPr>
                <w:rFonts w:ascii="Verdana" w:eastAsia="Times New Roman" w:hAnsi="Verdana" w:cs="Times New Roman"/>
                <w:color w:val="000000"/>
                <w:sz w:val="18"/>
                <w:szCs w:val="18"/>
              </w:rPr>
            </w:pPr>
            <w:r>
              <w:rPr>
                <w:rFonts w:ascii="Verdana" w:eastAsia="Times New Roman" w:hAnsi="Verdana" w:cs="Times New Roman"/>
                <w:color w:val="000000"/>
                <w:sz w:val="15"/>
                <w:szCs w:val="15"/>
              </w:rPr>
              <w:t>DCH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5C895"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0D083F"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022623" w14:textId="77777777" w:rsidR="00F61E42" w:rsidRDefault="00F61E42">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w:t>
            </w:r>
          </w:p>
        </w:tc>
      </w:tr>
    </w:tbl>
    <w:p w14:paraId="62D57D24" w14:textId="7812E72A" w:rsidR="00F93F05" w:rsidRPr="00F61E42" w:rsidRDefault="00F61E42" w:rsidP="00F61E42">
      <w:pPr>
        <w:shd w:val="clear" w:color="auto" w:fill="FFFFFF"/>
        <w:spacing w:before="120" w:after="480" w:line="336" w:lineRule="atLeast"/>
        <w:rPr>
          <w:rFonts w:ascii="Verdana" w:eastAsia="Times New Roman" w:hAnsi="Verdana" w:cs="Times New Roman"/>
          <w:color w:val="000000"/>
        </w:rPr>
      </w:pPr>
      <w:r>
        <w:rPr>
          <w:rFonts w:ascii="Verdana" w:eastAsia="Times New Roman" w:hAnsi="Verdana" w:cs="Times New Roman"/>
          <w:color w:val="000000"/>
        </w:rPr>
        <w:t> </w:t>
      </w:r>
    </w:p>
    <w:sectPr w:rsidR="00F93F05" w:rsidRPr="00F61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42"/>
    <w:rsid w:val="0003105C"/>
    <w:rsid w:val="002A6350"/>
    <w:rsid w:val="00F61E42"/>
    <w:rsid w:val="00F9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E6DB"/>
  <w15:chartTrackingRefBased/>
  <w15:docId w15:val="{D066CF2B-4310-4D14-8697-6B8F8FB1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42"/>
    <w:pPr>
      <w:spacing w:line="256" w:lineRule="auto"/>
    </w:pPr>
  </w:style>
  <w:style w:type="paragraph" w:styleId="Heading2">
    <w:name w:val="heading 2"/>
    <w:basedOn w:val="Normal"/>
    <w:link w:val="Heading2Char"/>
    <w:uiPriority w:val="9"/>
    <w:semiHidden/>
    <w:unhideWhenUsed/>
    <w:qFormat/>
    <w:rsid w:val="00F61E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1E42"/>
    <w:rPr>
      <w:rFonts w:ascii="Times New Roman" w:eastAsia="Times New Roman" w:hAnsi="Times New Roman" w:cs="Times New Roman"/>
      <w:b/>
      <w:bCs/>
      <w:sz w:val="36"/>
      <w:szCs w:val="36"/>
    </w:rPr>
  </w:style>
  <w:style w:type="paragraph" w:customStyle="1" w:styleId="msonormal0">
    <w:name w:val="msonormal"/>
    <w:basedOn w:val="Normal"/>
    <w:uiPriority w:val="99"/>
    <w:semiHidden/>
    <w:rsid w:val="00F61E4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1E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1560</Words>
  <Characters>8894</Characters>
  <Application>Microsoft Office Word</Application>
  <DocSecurity>0</DocSecurity>
  <Lines>74</Lines>
  <Paragraphs>20</Paragraphs>
  <ScaleCrop>false</ScaleCrop>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Umholtz, Tammy - NRCS, Lincoln, NE</dc:creator>
  <cp:keywords/>
  <dc:description/>
  <cp:lastModifiedBy>Umholtz, Tammy - NRCS, Lincoln, NE</cp:lastModifiedBy>
  <cp:revision>1</cp:revision>
  <dcterms:created xsi:type="dcterms:W3CDTF">2022-12-08T19:28:00Z</dcterms:created>
  <dcterms:modified xsi:type="dcterms:W3CDTF">2022-12-08T19:29:00Z</dcterms:modified>
</cp:coreProperties>
</file>